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曲靖师范学院202</w:t>
      </w:r>
      <w:r>
        <w:rPr>
          <w:rFonts w:ascii="方正小标宋简体" w:hAnsi="方正小标宋简体" w:eastAsia="方正小标宋简体"/>
          <w:sz w:val="44"/>
          <w:szCs w:val="44"/>
        </w:rPr>
        <w:t>4</w:t>
      </w:r>
      <w:r>
        <w:rPr>
          <w:rFonts w:hint="eastAsia" w:ascii="方正小标宋简体" w:hAnsi="方正小标宋简体" w:eastAsia="方正小标宋简体"/>
          <w:sz w:val="44"/>
          <w:szCs w:val="44"/>
        </w:rPr>
        <w:t>年4月份政治理论学习安排</w:t>
      </w: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各单位：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现将202</w:t>
      </w:r>
      <w:r>
        <w:rPr>
          <w:rFonts w:ascii="仿宋" w:hAnsi="仿宋" w:eastAsia="仿宋"/>
          <w:sz w:val="32"/>
          <w:szCs w:val="32"/>
        </w:rPr>
        <w:t>4</w:t>
      </w:r>
      <w:r>
        <w:rPr>
          <w:rFonts w:hint="eastAsia" w:ascii="仿宋" w:hAnsi="仿宋" w:eastAsia="仿宋"/>
          <w:sz w:val="32"/>
          <w:szCs w:val="32"/>
        </w:rPr>
        <w:t>年4月份全校政治理论学习有关事项通知如下，请遵照执行。</w:t>
      </w:r>
    </w:p>
    <w:p>
      <w:pPr>
        <w:spacing w:line="560" w:lineRule="exact"/>
        <w:ind w:left="640"/>
        <w:rPr>
          <w:rFonts w:ascii="黑体" w:hAnsi="黑体" w:eastAsia="黑体"/>
          <w:sz w:val="32"/>
          <w:szCs w:val="32"/>
        </w:rPr>
      </w:pPr>
      <w:r>
        <w:rPr>
          <w:rFonts w:hint="eastAsia" w:ascii="黑体" w:hAnsi="黑体" w:eastAsia="黑体"/>
          <w:sz w:val="32"/>
          <w:szCs w:val="32"/>
        </w:rPr>
        <w:t>一、学习内容</w:t>
      </w:r>
    </w:p>
    <w:p>
      <w:pPr>
        <w:pStyle w:val="2"/>
        <w:widowControl/>
        <w:shd w:val="clear" w:color="auto" w:fill="FFFFFF"/>
        <w:spacing w:before="200" w:beforeAutospacing="0" w:after="150" w:afterAutospacing="0" w:line="560" w:lineRule="exact"/>
        <w:ind w:firstLine="640" w:firstLineChars="200"/>
        <w:jc w:val="both"/>
        <w:rPr>
          <w:rFonts w:hint="default" w:ascii="仿宋" w:hAnsi="仿宋" w:eastAsia="仿宋"/>
          <w:b w:val="0"/>
          <w:bCs w:val="0"/>
          <w:kern w:val="2"/>
          <w:sz w:val="32"/>
          <w:szCs w:val="32"/>
        </w:rPr>
      </w:pPr>
      <w:r>
        <w:rPr>
          <w:rFonts w:ascii="仿宋" w:hAnsi="仿宋" w:eastAsia="仿宋"/>
          <w:b w:val="0"/>
          <w:bCs w:val="0"/>
          <w:kern w:val="2"/>
          <w:sz w:val="32"/>
          <w:szCs w:val="32"/>
        </w:rPr>
        <w:t>1.习近平：时刻保持解决大党独有难题的清醒和坚定，把党的伟大自我革命进行到底</w:t>
      </w:r>
    </w:p>
    <w:p>
      <w:pPr>
        <w:spacing w:line="560" w:lineRule="exact"/>
        <w:ind w:firstLine="420" w:firstLineChars="200"/>
        <w:rPr>
          <w:rFonts w:ascii="仿宋" w:hAnsi="仿宋" w:eastAsia="仿宋" w:cs="仿宋"/>
          <w:sz w:val="32"/>
          <w:szCs w:val="32"/>
        </w:rPr>
      </w:pPr>
      <w:r>
        <w:fldChar w:fldCharType="begin"/>
      </w:r>
      <w:r>
        <w:instrText xml:space="preserve"> HYPERLINK "http://cpc.people.com.cn/n1/2024/0315/c64094-40196644.html" </w:instrText>
      </w:r>
      <w:r>
        <w:fldChar w:fldCharType="separate"/>
      </w:r>
      <w:r>
        <w:rPr>
          <w:rStyle w:val="8"/>
          <w:rFonts w:hint="eastAsia" w:ascii="仿宋" w:hAnsi="仿宋" w:eastAsia="仿宋" w:cs="仿宋"/>
          <w:sz w:val="32"/>
          <w:szCs w:val="32"/>
        </w:rPr>
        <w:t>http://cpc.people.com.cn/n1/2024/0315/c64094-40196644.html</w:t>
      </w:r>
      <w:r>
        <w:rPr>
          <w:rStyle w:val="8"/>
          <w:rFonts w:hint="eastAsia" w:ascii="仿宋" w:hAnsi="仿宋" w:eastAsia="仿宋" w:cs="仿宋"/>
          <w:sz w:val="32"/>
          <w:szCs w:val="32"/>
        </w:rPr>
        <w:fldChar w:fldCharType="end"/>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习近平：必须坚持人民至上</w:t>
      </w:r>
    </w:p>
    <w:p>
      <w:pPr>
        <w:spacing w:line="560" w:lineRule="exact"/>
        <w:ind w:firstLine="420" w:firstLineChars="200"/>
        <w:rPr>
          <w:rFonts w:ascii="仿宋" w:hAnsi="仿宋" w:eastAsia="仿宋" w:cs="仿宋"/>
          <w:sz w:val="32"/>
          <w:szCs w:val="32"/>
        </w:rPr>
      </w:pPr>
      <w:r>
        <w:fldChar w:fldCharType="begin"/>
      </w:r>
      <w:r>
        <w:instrText xml:space="preserve"> HYPERLINK "https://www.gov.cn/yaowen/liebiao/202403/content_6942668.htm" </w:instrText>
      </w:r>
      <w:r>
        <w:fldChar w:fldCharType="separate"/>
      </w:r>
      <w:r>
        <w:rPr>
          <w:rStyle w:val="8"/>
          <w:rFonts w:hint="eastAsia" w:ascii="仿宋" w:hAnsi="仿宋" w:eastAsia="仿宋" w:cs="仿宋"/>
          <w:sz w:val="32"/>
          <w:szCs w:val="32"/>
        </w:rPr>
        <w:t>https://www.gov.cn/yaowen/liebiao/202403/content_6942668.htm</w:t>
      </w:r>
      <w:r>
        <w:rPr>
          <w:rStyle w:val="8"/>
          <w:rFonts w:hint="eastAsia" w:ascii="仿宋" w:hAnsi="仿宋" w:eastAsia="仿宋" w:cs="仿宋"/>
          <w:sz w:val="32"/>
          <w:szCs w:val="32"/>
        </w:rPr>
        <w:fldChar w:fldCharType="end"/>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习近平考察湖南第一师范学院：学校的办学宗旨要引导学生立志报国</w:t>
      </w:r>
    </w:p>
    <w:p>
      <w:pPr>
        <w:spacing w:line="560" w:lineRule="exact"/>
        <w:ind w:firstLine="420" w:firstLineChars="200"/>
        <w:rPr>
          <w:rStyle w:val="8"/>
          <w:sz w:val="32"/>
          <w:szCs w:val="32"/>
        </w:rPr>
      </w:pPr>
      <w:r>
        <w:fldChar w:fldCharType="begin"/>
      </w:r>
      <w:r>
        <w:instrText xml:space="preserve"> HYPERLINK "http://cpc.people.com.cn/n1/2024/0320/c64094-40199585.html" </w:instrText>
      </w:r>
      <w:r>
        <w:fldChar w:fldCharType="separate"/>
      </w:r>
      <w:r>
        <w:rPr>
          <w:rStyle w:val="8"/>
          <w:rFonts w:hint="eastAsia" w:ascii="仿宋" w:hAnsi="仿宋" w:eastAsia="仿宋" w:cs="仿宋"/>
          <w:sz w:val="32"/>
          <w:szCs w:val="32"/>
        </w:rPr>
        <w:t>http://cpc.people.com.cn/n1/2024/0320/c64094-40199585.html</w:t>
      </w:r>
      <w:r>
        <w:rPr>
          <w:rStyle w:val="8"/>
          <w:rFonts w:hint="eastAsia" w:ascii="仿宋" w:hAnsi="仿宋" w:eastAsia="仿宋" w:cs="仿宋"/>
          <w:sz w:val="32"/>
          <w:szCs w:val="32"/>
        </w:rPr>
        <w:fldChar w:fldCharType="end"/>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习近平论坚持总体国家安全观</w:t>
      </w:r>
    </w:p>
    <w:p>
      <w:pPr>
        <w:spacing w:line="560" w:lineRule="exact"/>
        <w:ind w:firstLine="420" w:firstLineChars="200"/>
        <w:rPr>
          <w:rFonts w:hint="eastAsia" w:ascii="仿宋" w:hAnsi="仿宋" w:eastAsia="仿宋"/>
          <w:sz w:val="32"/>
          <w:szCs w:val="32"/>
        </w:rPr>
      </w:pPr>
      <w:r>
        <w:fldChar w:fldCharType="begin"/>
      </w:r>
      <w:r>
        <w:instrText xml:space="preserve"> HYPERLINK "https://www.xuexi.cn/lgpage/detail/index.html?id=18131890970335386951&amp;amp;item_id=18131890970335386951" </w:instrText>
      </w:r>
      <w:r>
        <w:fldChar w:fldCharType="separate"/>
      </w:r>
      <w:r>
        <w:rPr>
          <w:rStyle w:val="8"/>
          <w:rFonts w:ascii="仿宋" w:hAnsi="仿宋" w:eastAsia="仿宋"/>
          <w:sz w:val="32"/>
          <w:szCs w:val="32"/>
        </w:rPr>
        <w:t>https://www.xuexi.cn/lgpage/detail/index.html?id=18131890970335386951&amp;amp;item_id=18131890970335386951</w:t>
      </w:r>
      <w:r>
        <w:rPr>
          <w:rStyle w:val="8"/>
          <w:rFonts w:ascii="仿宋" w:hAnsi="仿宋" w:eastAsia="仿宋"/>
          <w:sz w:val="32"/>
          <w:szCs w:val="32"/>
        </w:rPr>
        <w:fldChar w:fldCharType="end"/>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二、要求与说明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1.上述学习内容供各单位全体教职员工开展政治理论学习使用，按照每周开展一次集中学习，每月开展一次党的创新理论学习的要求，由各单位结合实际抓好统筹落实。</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2.各单位政治理论学习情况请使用专门记录本详细记录，年底考核如出现政治理论学习记录与其它会议记录混杂或复印记录等情况视为无效。</w:t>
      </w:r>
      <w:r>
        <w:rPr>
          <w:rFonts w:ascii="仿宋" w:hAnsi="仿宋" w:eastAsia="仿宋"/>
          <w:sz w:val="32"/>
          <w:szCs w:val="32"/>
        </w:rPr>
        <w:t xml:space="preserve">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3.学习参考资料请关注</w:t>
      </w:r>
      <w:r>
        <w:rPr>
          <w:rFonts w:hint="eastAsia" w:ascii="仿宋" w:hAnsi="仿宋" w:eastAsia="仿宋" w:cstheme="minorBidi"/>
          <w:sz w:val="32"/>
          <w:szCs w:val="32"/>
        </w:rPr>
        <w:t>共产党员网、</w:t>
      </w:r>
      <w:r>
        <w:rPr>
          <w:rFonts w:hint="eastAsia" w:ascii="仿宋" w:hAnsi="仿宋" w:eastAsia="仿宋"/>
          <w:sz w:val="32"/>
          <w:szCs w:val="32"/>
        </w:rPr>
        <w:t>“学习强国”等。</w:t>
      </w:r>
      <w:r>
        <w:rPr>
          <w:rFonts w:ascii="仿宋" w:hAnsi="仿宋" w:eastAsia="仿宋"/>
          <w:sz w:val="32"/>
          <w:szCs w:val="32"/>
        </w:rPr>
        <w:t xml:space="preserve"> </w:t>
      </w:r>
    </w:p>
    <w:p>
      <w:pPr>
        <w:spacing w:line="560" w:lineRule="exact"/>
        <w:rPr>
          <w:rFonts w:ascii="仿宋" w:hAnsi="仿宋" w:eastAsia="仿宋"/>
          <w:sz w:val="32"/>
          <w:szCs w:val="32"/>
        </w:rPr>
      </w:pPr>
    </w:p>
    <w:p>
      <w:pPr>
        <w:spacing w:line="560" w:lineRule="exact"/>
        <w:ind w:firstLine="4480" w:firstLineChars="1400"/>
        <w:rPr>
          <w:rFonts w:ascii="仿宋" w:hAnsi="仿宋" w:eastAsia="仿宋"/>
          <w:sz w:val="32"/>
          <w:szCs w:val="32"/>
        </w:rPr>
      </w:pPr>
    </w:p>
    <w:p>
      <w:pPr>
        <w:spacing w:line="560" w:lineRule="exact"/>
        <w:ind w:firstLine="6080" w:firstLineChars="1900"/>
        <w:rPr>
          <w:rFonts w:ascii="仿宋" w:hAnsi="仿宋" w:eastAsia="仿宋"/>
          <w:sz w:val="32"/>
          <w:szCs w:val="32"/>
        </w:rPr>
      </w:pPr>
      <w:bookmarkStart w:id="0" w:name="_GoBack"/>
      <w:bookmarkEnd w:id="0"/>
      <w:r>
        <w:rPr>
          <w:rFonts w:hint="eastAsia" w:ascii="仿宋" w:hAnsi="仿宋" w:eastAsia="仿宋"/>
          <w:sz w:val="32"/>
          <w:szCs w:val="32"/>
        </w:rPr>
        <w:t>党委宣传部</w:t>
      </w:r>
    </w:p>
    <w:p>
      <w:pPr>
        <w:spacing w:line="560" w:lineRule="exact"/>
        <w:ind w:left="3200" w:hanging="3200" w:hangingChars="1000"/>
        <w:jc w:val="righ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202</w:t>
      </w:r>
      <w:r>
        <w:rPr>
          <w:rFonts w:ascii="仿宋" w:hAnsi="仿宋" w:eastAsia="仿宋"/>
          <w:sz w:val="32"/>
          <w:szCs w:val="32"/>
        </w:rPr>
        <w:t>4</w:t>
      </w:r>
      <w:r>
        <w:rPr>
          <w:rFonts w:hint="eastAsia" w:ascii="仿宋" w:hAnsi="仿宋" w:eastAsia="仿宋"/>
          <w:sz w:val="32"/>
          <w:szCs w:val="32"/>
        </w:rPr>
        <w:t>年4月1日</w:t>
      </w:r>
    </w:p>
    <w:p>
      <w:pPr>
        <w:spacing w:line="560" w:lineRule="exact"/>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941752"/>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YmVlODFlYWMyOTAyMjM4ZDFmYjI3MjcyOGE4NTYifQ=="/>
  </w:docVars>
  <w:rsids>
    <w:rsidRoot w:val="00086903"/>
    <w:rsid w:val="0000043A"/>
    <w:rsid w:val="000254B6"/>
    <w:rsid w:val="00031E1A"/>
    <w:rsid w:val="00037E27"/>
    <w:rsid w:val="00052C95"/>
    <w:rsid w:val="00052ED9"/>
    <w:rsid w:val="00061029"/>
    <w:rsid w:val="000733C5"/>
    <w:rsid w:val="00086903"/>
    <w:rsid w:val="00091292"/>
    <w:rsid w:val="000914D2"/>
    <w:rsid w:val="000B7072"/>
    <w:rsid w:val="000C173D"/>
    <w:rsid w:val="000C19B4"/>
    <w:rsid w:val="000D776B"/>
    <w:rsid w:val="000E4A28"/>
    <w:rsid w:val="000E529F"/>
    <w:rsid w:val="000F0BDC"/>
    <w:rsid w:val="000F2C3D"/>
    <w:rsid w:val="001000F4"/>
    <w:rsid w:val="00111A35"/>
    <w:rsid w:val="00137FB0"/>
    <w:rsid w:val="00142396"/>
    <w:rsid w:val="001479A4"/>
    <w:rsid w:val="00156EE1"/>
    <w:rsid w:val="0017655B"/>
    <w:rsid w:val="001769A2"/>
    <w:rsid w:val="001D3EBD"/>
    <w:rsid w:val="001D40F3"/>
    <w:rsid w:val="001E1A72"/>
    <w:rsid w:val="001E3DAE"/>
    <w:rsid w:val="001E735F"/>
    <w:rsid w:val="002053BA"/>
    <w:rsid w:val="00213DB1"/>
    <w:rsid w:val="00231CF4"/>
    <w:rsid w:val="002457E3"/>
    <w:rsid w:val="0025445F"/>
    <w:rsid w:val="00257302"/>
    <w:rsid w:val="0026598F"/>
    <w:rsid w:val="00285BD1"/>
    <w:rsid w:val="002927DD"/>
    <w:rsid w:val="002A5258"/>
    <w:rsid w:val="002A52F8"/>
    <w:rsid w:val="002B4267"/>
    <w:rsid w:val="002B5E58"/>
    <w:rsid w:val="002D727B"/>
    <w:rsid w:val="00306035"/>
    <w:rsid w:val="00311360"/>
    <w:rsid w:val="003142C5"/>
    <w:rsid w:val="0031441E"/>
    <w:rsid w:val="0031483B"/>
    <w:rsid w:val="00321186"/>
    <w:rsid w:val="00334D50"/>
    <w:rsid w:val="00342206"/>
    <w:rsid w:val="003526A6"/>
    <w:rsid w:val="00356C28"/>
    <w:rsid w:val="00370BEE"/>
    <w:rsid w:val="00375507"/>
    <w:rsid w:val="003757B9"/>
    <w:rsid w:val="00377D61"/>
    <w:rsid w:val="00381EF5"/>
    <w:rsid w:val="0038287D"/>
    <w:rsid w:val="003943D2"/>
    <w:rsid w:val="003A1A23"/>
    <w:rsid w:val="003A2E28"/>
    <w:rsid w:val="003A73A2"/>
    <w:rsid w:val="003A7744"/>
    <w:rsid w:val="003C0A51"/>
    <w:rsid w:val="003C0E90"/>
    <w:rsid w:val="003C6F60"/>
    <w:rsid w:val="003C7859"/>
    <w:rsid w:val="003C7E38"/>
    <w:rsid w:val="003D14CC"/>
    <w:rsid w:val="003D7B2A"/>
    <w:rsid w:val="003E2653"/>
    <w:rsid w:val="0041266F"/>
    <w:rsid w:val="00420F34"/>
    <w:rsid w:val="00422B2F"/>
    <w:rsid w:val="00425C1F"/>
    <w:rsid w:val="00444F1F"/>
    <w:rsid w:val="00452E3D"/>
    <w:rsid w:val="00467ADE"/>
    <w:rsid w:val="004A60BD"/>
    <w:rsid w:val="004B0928"/>
    <w:rsid w:val="004B2A32"/>
    <w:rsid w:val="004C741A"/>
    <w:rsid w:val="004E404B"/>
    <w:rsid w:val="005028C9"/>
    <w:rsid w:val="00510799"/>
    <w:rsid w:val="00514EC4"/>
    <w:rsid w:val="005300CE"/>
    <w:rsid w:val="00547C03"/>
    <w:rsid w:val="005531C0"/>
    <w:rsid w:val="0055716A"/>
    <w:rsid w:val="005630B4"/>
    <w:rsid w:val="00572920"/>
    <w:rsid w:val="005832EB"/>
    <w:rsid w:val="00585E3C"/>
    <w:rsid w:val="00597B6E"/>
    <w:rsid w:val="005A1237"/>
    <w:rsid w:val="005A4E37"/>
    <w:rsid w:val="005A7D82"/>
    <w:rsid w:val="005B5788"/>
    <w:rsid w:val="005D1F24"/>
    <w:rsid w:val="005D1F6A"/>
    <w:rsid w:val="006056DC"/>
    <w:rsid w:val="00605EFB"/>
    <w:rsid w:val="006207D8"/>
    <w:rsid w:val="00623336"/>
    <w:rsid w:val="00624E0C"/>
    <w:rsid w:val="00631387"/>
    <w:rsid w:val="0064456E"/>
    <w:rsid w:val="0066780A"/>
    <w:rsid w:val="006B43FC"/>
    <w:rsid w:val="006B65C1"/>
    <w:rsid w:val="006B7948"/>
    <w:rsid w:val="006C3298"/>
    <w:rsid w:val="006E2954"/>
    <w:rsid w:val="006F6271"/>
    <w:rsid w:val="00701217"/>
    <w:rsid w:val="00705F18"/>
    <w:rsid w:val="00710EC3"/>
    <w:rsid w:val="007147F3"/>
    <w:rsid w:val="0072381F"/>
    <w:rsid w:val="007323FE"/>
    <w:rsid w:val="007346C9"/>
    <w:rsid w:val="00736758"/>
    <w:rsid w:val="007612DF"/>
    <w:rsid w:val="00774171"/>
    <w:rsid w:val="00775516"/>
    <w:rsid w:val="00776D42"/>
    <w:rsid w:val="00792EDC"/>
    <w:rsid w:val="007A17AA"/>
    <w:rsid w:val="007A6B7D"/>
    <w:rsid w:val="007B2A93"/>
    <w:rsid w:val="007B7143"/>
    <w:rsid w:val="007C1CF2"/>
    <w:rsid w:val="007C1EF3"/>
    <w:rsid w:val="007C22BF"/>
    <w:rsid w:val="007C7539"/>
    <w:rsid w:val="007E2661"/>
    <w:rsid w:val="007E33EE"/>
    <w:rsid w:val="00807E2E"/>
    <w:rsid w:val="00817349"/>
    <w:rsid w:val="008204D5"/>
    <w:rsid w:val="008212A1"/>
    <w:rsid w:val="00825425"/>
    <w:rsid w:val="00853FEC"/>
    <w:rsid w:val="008655F5"/>
    <w:rsid w:val="008677D3"/>
    <w:rsid w:val="00883C90"/>
    <w:rsid w:val="008B1B4D"/>
    <w:rsid w:val="008D750D"/>
    <w:rsid w:val="008F1A55"/>
    <w:rsid w:val="00901FAF"/>
    <w:rsid w:val="009054E9"/>
    <w:rsid w:val="009140B5"/>
    <w:rsid w:val="00921724"/>
    <w:rsid w:val="009324B3"/>
    <w:rsid w:val="0093392A"/>
    <w:rsid w:val="00936ADC"/>
    <w:rsid w:val="00956C78"/>
    <w:rsid w:val="009714B6"/>
    <w:rsid w:val="00973A6F"/>
    <w:rsid w:val="0097573E"/>
    <w:rsid w:val="009778DD"/>
    <w:rsid w:val="009A770D"/>
    <w:rsid w:val="009D317D"/>
    <w:rsid w:val="009D5BD5"/>
    <w:rsid w:val="009F2F51"/>
    <w:rsid w:val="009F40D0"/>
    <w:rsid w:val="009F4F62"/>
    <w:rsid w:val="00A00755"/>
    <w:rsid w:val="00A051AB"/>
    <w:rsid w:val="00A1029F"/>
    <w:rsid w:val="00A14C74"/>
    <w:rsid w:val="00A22DF3"/>
    <w:rsid w:val="00A276EF"/>
    <w:rsid w:val="00A34DC0"/>
    <w:rsid w:val="00A52440"/>
    <w:rsid w:val="00A63710"/>
    <w:rsid w:val="00A64564"/>
    <w:rsid w:val="00A83F5F"/>
    <w:rsid w:val="00A928F0"/>
    <w:rsid w:val="00AA0CC6"/>
    <w:rsid w:val="00AB4A54"/>
    <w:rsid w:val="00AC1FAC"/>
    <w:rsid w:val="00AC33D2"/>
    <w:rsid w:val="00AD721D"/>
    <w:rsid w:val="00AE631B"/>
    <w:rsid w:val="00AE66B3"/>
    <w:rsid w:val="00AE79B9"/>
    <w:rsid w:val="00AF36C6"/>
    <w:rsid w:val="00B0087F"/>
    <w:rsid w:val="00B02EE5"/>
    <w:rsid w:val="00B1137A"/>
    <w:rsid w:val="00B22996"/>
    <w:rsid w:val="00B24D4B"/>
    <w:rsid w:val="00B27981"/>
    <w:rsid w:val="00B30B11"/>
    <w:rsid w:val="00B30EF7"/>
    <w:rsid w:val="00B3698F"/>
    <w:rsid w:val="00B37E28"/>
    <w:rsid w:val="00B45FF8"/>
    <w:rsid w:val="00B50A70"/>
    <w:rsid w:val="00B52B18"/>
    <w:rsid w:val="00B7140A"/>
    <w:rsid w:val="00B857A8"/>
    <w:rsid w:val="00B96315"/>
    <w:rsid w:val="00B969D5"/>
    <w:rsid w:val="00BA45EC"/>
    <w:rsid w:val="00BC64A7"/>
    <w:rsid w:val="00BD080F"/>
    <w:rsid w:val="00BD559A"/>
    <w:rsid w:val="00BE21AF"/>
    <w:rsid w:val="00BE4F62"/>
    <w:rsid w:val="00C16DB6"/>
    <w:rsid w:val="00C229A0"/>
    <w:rsid w:val="00C2657B"/>
    <w:rsid w:val="00C40CE5"/>
    <w:rsid w:val="00C410BB"/>
    <w:rsid w:val="00C42C67"/>
    <w:rsid w:val="00C51BF6"/>
    <w:rsid w:val="00C60D97"/>
    <w:rsid w:val="00C73B8A"/>
    <w:rsid w:val="00C75BFF"/>
    <w:rsid w:val="00C80DFF"/>
    <w:rsid w:val="00C910BE"/>
    <w:rsid w:val="00CA4B10"/>
    <w:rsid w:val="00CC39C3"/>
    <w:rsid w:val="00CC6B65"/>
    <w:rsid w:val="00CF172A"/>
    <w:rsid w:val="00D06CE1"/>
    <w:rsid w:val="00D07769"/>
    <w:rsid w:val="00D10DE2"/>
    <w:rsid w:val="00D17047"/>
    <w:rsid w:val="00D2624F"/>
    <w:rsid w:val="00D338FC"/>
    <w:rsid w:val="00D35171"/>
    <w:rsid w:val="00D53015"/>
    <w:rsid w:val="00D64D46"/>
    <w:rsid w:val="00D75A47"/>
    <w:rsid w:val="00D8271B"/>
    <w:rsid w:val="00D82E96"/>
    <w:rsid w:val="00D9797F"/>
    <w:rsid w:val="00DA0099"/>
    <w:rsid w:val="00DA416D"/>
    <w:rsid w:val="00DB7E69"/>
    <w:rsid w:val="00DC27BF"/>
    <w:rsid w:val="00DD2DC6"/>
    <w:rsid w:val="00DD57FC"/>
    <w:rsid w:val="00DD67D4"/>
    <w:rsid w:val="00DE72B3"/>
    <w:rsid w:val="00DE7879"/>
    <w:rsid w:val="00DF1796"/>
    <w:rsid w:val="00DF1CE8"/>
    <w:rsid w:val="00DF519C"/>
    <w:rsid w:val="00E06805"/>
    <w:rsid w:val="00E14AB0"/>
    <w:rsid w:val="00E17FBC"/>
    <w:rsid w:val="00E42546"/>
    <w:rsid w:val="00E51BEA"/>
    <w:rsid w:val="00E55643"/>
    <w:rsid w:val="00E6042D"/>
    <w:rsid w:val="00E61FA6"/>
    <w:rsid w:val="00E64EA3"/>
    <w:rsid w:val="00E9519D"/>
    <w:rsid w:val="00EA2205"/>
    <w:rsid w:val="00EA77D7"/>
    <w:rsid w:val="00EB09A5"/>
    <w:rsid w:val="00EB09BF"/>
    <w:rsid w:val="00EB2C42"/>
    <w:rsid w:val="00EB71A3"/>
    <w:rsid w:val="00ED20C4"/>
    <w:rsid w:val="00EE0B61"/>
    <w:rsid w:val="00EE660C"/>
    <w:rsid w:val="00EF1B1A"/>
    <w:rsid w:val="00EF6061"/>
    <w:rsid w:val="00F0460D"/>
    <w:rsid w:val="00F179EE"/>
    <w:rsid w:val="00F253EB"/>
    <w:rsid w:val="00F34ECE"/>
    <w:rsid w:val="00F458FA"/>
    <w:rsid w:val="00F461F4"/>
    <w:rsid w:val="00F54D0A"/>
    <w:rsid w:val="00F643E4"/>
    <w:rsid w:val="00F74A3E"/>
    <w:rsid w:val="00F87B38"/>
    <w:rsid w:val="00FC0C4E"/>
    <w:rsid w:val="00FC3216"/>
    <w:rsid w:val="00FC4441"/>
    <w:rsid w:val="01943BE8"/>
    <w:rsid w:val="0A8235E3"/>
    <w:rsid w:val="102679F7"/>
    <w:rsid w:val="12941527"/>
    <w:rsid w:val="28567CB7"/>
    <w:rsid w:val="3F817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unhideWhenUsed/>
    <w:qFormat/>
    <w:uiPriority w:val="99"/>
    <w:rPr>
      <w:color w:val="954F72" w:themeColor="followedHyperlink"/>
      <w:u w:val="single"/>
      <w14:textFill>
        <w14:solidFill>
          <w14:schemeClr w14:val="folHlink"/>
        </w14:solidFill>
      </w14:textFill>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Char"/>
    <w:basedOn w:val="6"/>
    <w:link w:val="4"/>
    <w:qFormat/>
    <w:uiPriority w:val="99"/>
    <w:rPr>
      <w:rFonts w:ascii="Calibri" w:hAnsi="Calibri" w:eastAsia="宋体" w:cs="Times New Roman"/>
      <w:sz w:val="18"/>
      <w:szCs w:val="18"/>
    </w:rPr>
  </w:style>
  <w:style w:type="character" w:customStyle="1" w:styleId="11">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150</Words>
  <Characters>857</Characters>
  <Lines>7</Lines>
  <Paragraphs>2</Paragraphs>
  <TotalTime>1</TotalTime>
  <ScaleCrop>false</ScaleCrop>
  <LinksUpToDate>false</LinksUpToDate>
  <CharactersWithSpaces>1005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2024-04-01T02:02:00Z</dcterms:created>
  <dc:creator>Administrator</dc:creator>
  <cp:lastModifiedBy>Administrator</cp:lastModifiedBy>
  <dcterms:modified xsi:type="dcterms:W3CDTF">2024-04-01T02:05:12Z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A0C13FA6865941EE8B89D09BAD329CD1_12</vt:lpwstr>
  </property>
</Properties>
</file>